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C2" w:rsidRDefault="009E0B18">
      <w:pPr>
        <w:pStyle w:val="2"/>
        <w:rPr>
          <w:rFonts w:hint="eastAsia"/>
        </w:rPr>
      </w:pPr>
      <w:bookmarkStart w:id="0" w:name="_GoBack"/>
      <w:r>
        <w:t>Определены даты проведения ВПР в 2022/2023 учебном году</w:t>
      </w:r>
      <w:bookmarkEnd w:id="0"/>
    </w:p>
    <w:p w:rsidR="00470BC2" w:rsidRDefault="009E0B18">
      <w:pPr>
        <w:pStyle w:val="Textbody"/>
        <w:rPr>
          <w:rFonts w:hint="eastAsia"/>
        </w:rPr>
      </w:pPr>
      <w:r>
        <w:t xml:space="preserve">Весной 2023 года всех школьников региона традиционно ожидают всероссийские проверочные работы (ВПР). </w:t>
      </w:r>
      <w:hyperlink r:id="rId7" w:history="1">
        <w:r>
          <w:t>График</w:t>
        </w:r>
      </w:hyperlink>
      <w:r>
        <w:t xml:space="preserve">  их проведения утверждён </w:t>
      </w:r>
      <w:proofErr w:type="spellStart"/>
      <w:r>
        <w:t>Рособрнадзором</w:t>
      </w:r>
      <w:proofErr w:type="spellEnd"/>
      <w:r>
        <w:t xml:space="preserve"> и опубликован в личных кабинетах школ в Федеральной информационной системе оценки качества образования (ФИС ОКО).</w:t>
      </w:r>
    </w:p>
    <w:p w:rsidR="00470BC2" w:rsidRDefault="009E0B18">
      <w:pPr>
        <w:pStyle w:val="Textbody"/>
        <w:rPr>
          <w:rFonts w:hint="eastAsia"/>
        </w:rPr>
      </w:pPr>
      <w:r>
        <w:t>В текущем учебном году некоторые школ</w:t>
      </w:r>
      <w:r>
        <w:t>ьники напишут ВПР дважды: часть работ 2022 года была перенесена на осень.</w:t>
      </w:r>
    </w:p>
    <w:p w:rsidR="00470BC2" w:rsidRDefault="009E0B18">
      <w:pPr>
        <w:pStyle w:val="Textbody"/>
        <w:rPr>
          <w:rFonts w:hint="eastAsia"/>
        </w:rPr>
      </w:pPr>
      <w:r>
        <w:t>Образовательные организации по-прежнему могут провести работы по истории, биологии, географии и обществознанию в 5-8 классах в компьютерной форме. В 2022 году более 50 школ Ивановско</w:t>
      </w:r>
      <w:r>
        <w:t>й области успешно провели работы в данном формате.</w:t>
      </w:r>
    </w:p>
    <w:p w:rsidR="00470BC2" w:rsidRDefault="009E0B18">
      <w:pPr>
        <w:pStyle w:val="Textbody"/>
        <w:rPr>
          <w:rFonts w:hint="eastAsia"/>
        </w:rPr>
      </w:pPr>
      <w:r>
        <w:t>Первыми проверочные работы напишут обучающиеся 10-11 классов. Для них ВПР начнутся 1 марта. Особенностью ВПР для одиннадцатиклассников в этом году станет единая работа по социально-гуманитарным предметам.</w:t>
      </w:r>
    </w:p>
    <w:p w:rsidR="00470BC2" w:rsidRDefault="009E0B18">
      <w:pPr>
        <w:pStyle w:val="Textbody"/>
        <w:rPr>
          <w:rFonts w:hint="eastAsia"/>
        </w:rPr>
      </w:pPr>
      <w:r>
        <w:t xml:space="preserve">С 15 марта к написанию работ приступят </w:t>
      </w:r>
      <w:proofErr w:type="gramStart"/>
      <w:r>
        <w:t>обучающиеся</w:t>
      </w:r>
      <w:proofErr w:type="gramEnd"/>
      <w:r>
        <w:t xml:space="preserve"> 4-8 классов.  </w:t>
      </w:r>
    </w:p>
    <w:p w:rsidR="00470BC2" w:rsidRDefault="009E0B18">
      <w:pPr>
        <w:pStyle w:val="Textbody"/>
        <w:rPr>
          <w:rFonts w:hint="eastAsia"/>
        </w:rPr>
      </w:pPr>
      <w:r>
        <w:t xml:space="preserve">Обязательными в 6, 7 и 8 классах являются работы по русскому, математике. Семиклассники дополнительно пишут ВПР по иностранному языку. Еще два предмета для каждого класса </w:t>
      </w:r>
      <w:proofErr w:type="gramStart"/>
      <w:r>
        <w:t>в</w:t>
      </w:r>
      <w:proofErr w:type="gramEnd"/>
      <w:r>
        <w:t xml:space="preserve"> параллели определ</w:t>
      </w:r>
      <w:r>
        <w:t>яет федеральный координатор на основе случайного выбора.</w:t>
      </w:r>
    </w:p>
    <w:p w:rsidR="00470BC2" w:rsidRDefault="009E0B18">
      <w:pPr>
        <w:pStyle w:val="Textbody"/>
        <w:rPr>
          <w:rFonts w:hint="eastAsia"/>
        </w:rPr>
      </w:pPr>
      <w:r>
        <w:t xml:space="preserve">Поскольку </w:t>
      </w:r>
      <w:proofErr w:type="gramStart"/>
      <w:r>
        <w:t>обновлённый</w:t>
      </w:r>
      <w:proofErr w:type="gramEnd"/>
      <w:r>
        <w:t xml:space="preserve"> ФГОС основного общего образования по ряду предметов содержит требования базового и углублённого уровней, с весны 2023 года в практику ВПР введены варианты работ для школ с углуб</w:t>
      </w:r>
      <w:r>
        <w:t>ленным изучением математики и физики в 7- 8 классах.</w:t>
      </w:r>
    </w:p>
    <w:p w:rsidR="00470BC2" w:rsidRDefault="00470BC2">
      <w:pPr>
        <w:pStyle w:val="Standard"/>
        <w:rPr>
          <w:rFonts w:hint="eastAsia"/>
        </w:rPr>
      </w:pP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47"/>
        <w:gridCol w:w="3242"/>
        <w:gridCol w:w="3385"/>
      </w:tblGrid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Период проведения</w:t>
            </w:r>
          </w:p>
        </w:tc>
        <w:tc>
          <w:tcPr>
            <w:tcW w:w="74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Класс</w:t>
            </w:r>
          </w:p>
        </w:tc>
        <w:tc>
          <w:tcPr>
            <w:tcW w:w="324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Учебный предмет</w:t>
            </w:r>
          </w:p>
        </w:tc>
        <w:tc>
          <w:tcPr>
            <w:tcW w:w="338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Примечание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Обязательные предметы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Традиционная форма:     с 15 марта по 20 мая </w:t>
            </w:r>
          </w:p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Компьютерная форма:</w:t>
            </w:r>
            <w:r>
              <w:t xml:space="preserve"> </w:t>
            </w:r>
            <w:r>
              <w:rPr>
                <w:rStyle w:val="StrongEmphasis"/>
              </w:rPr>
              <w:t>с 4 по 17 апреля</w:t>
            </w: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Русский язык</w:t>
            </w:r>
          </w:p>
        </w:tc>
        <w:tc>
          <w:tcPr>
            <w:tcW w:w="3385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 штатном режиме.</w:t>
            </w:r>
          </w:p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 xml:space="preserve">ВПР по </w:t>
            </w:r>
            <w:r>
              <w:rPr>
                <w:rStyle w:val="StrongEmphasis"/>
              </w:rPr>
              <w:t>данным предметам проводятся во всех классах данной параллели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Окружающий мир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Русский язык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Биология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Русский язык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Русский язык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Математика с углублённым изучением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Иностранный язык (английский, немецкий, французский)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Русский язык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Математика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Математика с углублённым изучением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Предметы на основе случайного выбора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Традиционная форма:</w:t>
            </w:r>
            <w:r>
              <w:t>     </w:t>
            </w:r>
            <w:r>
              <w:rPr>
                <w:rStyle w:val="StrongEmphasis"/>
              </w:rPr>
              <w:t>с 15 марта по 20 мая</w:t>
            </w:r>
          </w:p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 Компьютерная форма:   c 4 по 17 апреля</w:t>
            </w:r>
          </w:p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Резервный день для компьютерной формы:      18 апреля</w:t>
            </w: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3385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 штатном режиме.</w:t>
            </w:r>
          </w:p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rPr>
                <w:rStyle w:val="StrongEmphasis"/>
              </w:rPr>
              <w:t>ВПР в 6, 7, 8 классах проводятся по двум предметам, определённым на основе случайного выбора для каждого класса</w:t>
            </w:r>
          </w:p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Информация о распределении предметов по классам в параллели пу</w:t>
            </w:r>
            <w:r>
              <w:t>бликуется в личном кабинете образовательной организации на портале ФИС ОКО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Биология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География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Обществознание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Биология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География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Обществознание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Физика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Физика с углублённым изучением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Биология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География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Обществознание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Физика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Физика с углублённым изучением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Химия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10-11 классы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 </w:t>
            </w:r>
            <w:r>
              <w:rPr>
                <w:rStyle w:val="StrongEmphasis"/>
              </w:rPr>
              <w:t>с 1 по 25 марта</w:t>
            </w:r>
          </w:p>
        </w:tc>
        <w:tc>
          <w:tcPr>
            <w:tcW w:w="74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10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География</w:t>
            </w:r>
          </w:p>
        </w:tc>
        <w:tc>
          <w:tcPr>
            <w:tcW w:w="3385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 режиме апробации</w:t>
            </w: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История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Биология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География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Физика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Химия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 xml:space="preserve">Иностранный язык (английский, немецкий, </w:t>
            </w:r>
            <w:r>
              <w:t>французский)</w:t>
            </w:r>
          </w:p>
        </w:tc>
        <w:tc>
          <w:tcPr>
            <w:tcW w:w="3385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</w:tr>
      <w:tr w:rsidR="00470BC2">
        <w:tblPrEx>
          <w:tblCellMar>
            <w:top w:w="0" w:type="dxa"/>
            <w:bottom w:w="0" w:type="dxa"/>
          </w:tblCellMar>
        </w:tblPrEx>
        <w:tc>
          <w:tcPr>
            <w:tcW w:w="2264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747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470BC2">
            <w:pPr>
              <w:rPr>
                <w:rFonts w:hint="eastAsia"/>
              </w:rPr>
            </w:pPr>
          </w:p>
        </w:tc>
        <w:tc>
          <w:tcPr>
            <w:tcW w:w="324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jc w:val="center"/>
              <w:rPr>
                <w:rFonts w:hint="eastAsia"/>
              </w:rPr>
            </w:pPr>
            <w:r>
              <w:t>Единая проверочная работа по социально-гуманитарным предметам</w:t>
            </w:r>
          </w:p>
        </w:tc>
        <w:tc>
          <w:tcPr>
            <w:tcW w:w="338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70BC2" w:rsidRDefault="009E0B18">
            <w:pPr>
              <w:pStyle w:val="TableContents"/>
              <w:spacing w:after="283"/>
              <w:jc w:val="center"/>
              <w:rPr>
                <w:rFonts w:hint="eastAsia"/>
              </w:rPr>
            </w:pPr>
            <w:r>
              <w:t>В режиме апробации. Выборочное проведение ВПР с контролем объективности результатов</w:t>
            </w:r>
          </w:p>
        </w:tc>
      </w:tr>
    </w:tbl>
    <w:p w:rsidR="00470BC2" w:rsidRDefault="00470BC2">
      <w:pPr>
        <w:pStyle w:val="Standard"/>
        <w:rPr>
          <w:rFonts w:hint="eastAsia"/>
        </w:rPr>
      </w:pPr>
    </w:p>
    <w:sectPr w:rsidR="00470B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18" w:rsidRDefault="009E0B18">
      <w:pPr>
        <w:rPr>
          <w:rFonts w:hint="eastAsia"/>
        </w:rPr>
      </w:pPr>
      <w:r>
        <w:separator/>
      </w:r>
    </w:p>
  </w:endnote>
  <w:endnote w:type="continuationSeparator" w:id="0">
    <w:p w:rsidR="009E0B18" w:rsidRDefault="009E0B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18" w:rsidRDefault="009E0B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0B18" w:rsidRDefault="009E0B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0BC2"/>
    <w:rsid w:val="00470BC2"/>
    <w:rsid w:val="005304DE"/>
    <w:rsid w:val="009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vege.ru/documents/upload/16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2023-01-19T09:14:00Z</cp:lastPrinted>
  <dcterms:created xsi:type="dcterms:W3CDTF">2023-01-20T08:38:00Z</dcterms:created>
  <dcterms:modified xsi:type="dcterms:W3CDTF">2023-01-20T08:38:00Z</dcterms:modified>
</cp:coreProperties>
</file>